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009" w:rsidRDefault="00057F0E"/>
    <w:p w:rsidR="00057F0E" w:rsidRPr="005C772D" w:rsidRDefault="00057F0E" w:rsidP="00057F0E">
      <w:pPr>
        <w:spacing w:line="360" w:lineRule="auto"/>
        <w:jc w:val="both"/>
        <w:rPr>
          <w:szCs w:val="28"/>
          <w:u w:val="single"/>
        </w:rPr>
      </w:pPr>
      <w:bookmarkStart w:id="0" w:name="_GoBack"/>
      <w:bookmarkEnd w:id="0"/>
      <w:r>
        <w:rPr>
          <w:szCs w:val="28"/>
        </w:rPr>
        <w:tab/>
      </w:r>
      <w:r>
        <w:rPr>
          <w:szCs w:val="28"/>
          <w:u w:val="single"/>
        </w:rPr>
        <w:t>Окружной</w:t>
      </w:r>
      <w:r w:rsidRPr="005C772D">
        <w:rPr>
          <w:szCs w:val="28"/>
          <w:u w:val="single"/>
        </w:rPr>
        <w:t xml:space="preserve"> конкурс инновационных образовательных практик</w:t>
      </w:r>
    </w:p>
    <w:p w:rsidR="00057F0E" w:rsidRPr="00E9618D" w:rsidRDefault="00057F0E" w:rsidP="00057F0E">
      <w:pPr>
        <w:spacing w:line="360" w:lineRule="auto"/>
        <w:jc w:val="center"/>
        <w:rPr>
          <w:rFonts w:eastAsia="Calibri"/>
          <w:szCs w:val="28"/>
        </w:rPr>
      </w:pPr>
      <w:r>
        <w:rPr>
          <w:szCs w:val="28"/>
        </w:rPr>
        <w:tab/>
      </w:r>
      <w:r>
        <w:rPr>
          <w:rFonts w:eastAsia="Calibri"/>
          <w:szCs w:val="28"/>
        </w:rPr>
        <w:t xml:space="preserve">МБОУ «Сосновская ООШ» </w:t>
      </w:r>
      <w:proofErr w:type="spellStart"/>
      <w:r w:rsidRPr="00AD1FC7">
        <w:rPr>
          <w:rFonts w:eastAsia="Calibri"/>
          <w:szCs w:val="28"/>
        </w:rPr>
        <w:t>Берёзовский</w:t>
      </w:r>
      <w:proofErr w:type="spellEnd"/>
      <w:r w:rsidRPr="00AD1FC7">
        <w:rPr>
          <w:rFonts w:eastAsia="Calibri"/>
          <w:szCs w:val="28"/>
        </w:rPr>
        <w:t xml:space="preserve"> район</w:t>
      </w:r>
    </w:p>
    <w:p w:rsidR="00057F0E" w:rsidRDefault="00057F0E" w:rsidP="00057F0E">
      <w:pPr>
        <w:tabs>
          <w:tab w:val="left" w:pos="1260"/>
        </w:tabs>
        <w:rPr>
          <w:szCs w:val="28"/>
        </w:rPr>
      </w:pPr>
    </w:p>
    <w:p w:rsidR="00057F0E" w:rsidRDefault="00057F0E" w:rsidP="00057F0E">
      <w:pPr>
        <w:tabs>
          <w:tab w:val="left" w:pos="1185"/>
          <w:tab w:val="center" w:pos="4677"/>
        </w:tabs>
        <w:jc w:val="both"/>
        <w:rPr>
          <w:szCs w:val="28"/>
        </w:rPr>
      </w:pPr>
      <w:r>
        <w:rPr>
          <w:szCs w:val="28"/>
        </w:rPr>
        <w:t>Выступление на конкурсе инновационных образовательных практик</w:t>
      </w:r>
    </w:p>
    <w:p w:rsidR="00057F0E" w:rsidRPr="00E9618D" w:rsidRDefault="00057F0E" w:rsidP="00057F0E">
      <w:pPr>
        <w:spacing w:line="259" w:lineRule="auto"/>
        <w:jc w:val="center"/>
        <w:rPr>
          <w:szCs w:val="28"/>
        </w:rPr>
      </w:pPr>
      <w:r>
        <w:rPr>
          <w:szCs w:val="28"/>
        </w:rPr>
        <w:t>«</w:t>
      </w:r>
      <w:r w:rsidRPr="00E9618D">
        <w:rPr>
          <w:rFonts w:eastAsiaTheme="minorHAnsi"/>
          <w:b/>
          <w:bCs/>
          <w:szCs w:val="28"/>
          <w:lang w:eastAsia="en-US"/>
        </w:rPr>
        <w:t xml:space="preserve">ТАП-формула </w:t>
      </w:r>
      <w:r w:rsidRPr="00E9618D">
        <w:rPr>
          <w:rFonts w:eastAsiaTheme="minorEastAsia"/>
          <w:b/>
          <w:bCs/>
          <w:szCs w:val="28"/>
        </w:rPr>
        <w:t>(тезис-аргумент-пример) для работы с текстом</w:t>
      </w:r>
    </w:p>
    <w:p w:rsidR="00057F0E" w:rsidRDefault="00057F0E" w:rsidP="00057F0E">
      <w:pPr>
        <w:spacing w:line="360" w:lineRule="auto"/>
        <w:jc w:val="center"/>
        <w:rPr>
          <w:rFonts w:eastAsia="Calibri"/>
          <w:szCs w:val="28"/>
        </w:rPr>
      </w:pPr>
      <w:r w:rsidRPr="00E9618D">
        <w:rPr>
          <w:rFonts w:eastAsiaTheme="minorEastAsia"/>
          <w:b/>
          <w:bCs/>
          <w:szCs w:val="28"/>
        </w:rPr>
        <w:t>рассуждение-доказательство</w:t>
      </w:r>
      <w:r>
        <w:rPr>
          <w:b/>
          <w:bCs/>
          <w:szCs w:val="28"/>
        </w:rPr>
        <w:t>»</w:t>
      </w:r>
      <w:r w:rsidRPr="00E9618D">
        <w:rPr>
          <w:rFonts w:eastAsia="Calibri"/>
          <w:szCs w:val="28"/>
        </w:rPr>
        <w:t xml:space="preserve"> </w:t>
      </w:r>
    </w:p>
    <w:p w:rsidR="00057F0E" w:rsidRPr="00E9618D" w:rsidRDefault="00057F0E" w:rsidP="00057F0E">
      <w:pPr>
        <w:spacing w:line="276" w:lineRule="auto"/>
        <w:jc w:val="both"/>
        <w:rPr>
          <w:b/>
          <w:szCs w:val="28"/>
        </w:rPr>
      </w:pPr>
      <w:r w:rsidRPr="00E9618D">
        <w:rPr>
          <w:szCs w:val="28"/>
        </w:rPr>
        <w:t>Второй (очный) этап конкурса</w:t>
      </w:r>
      <w:r>
        <w:rPr>
          <w:szCs w:val="28"/>
        </w:rPr>
        <w:t xml:space="preserve"> </w:t>
      </w:r>
      <w:r w:rsidRPr="00E9618D">
        <w:rPr>
          <w:b/>
          <w:szCs w:val="28"/>
        </w:rPr>
        <w:t>«Инновационные образовательные практики»</w:t>
      </w:r>
      <w:r w:rsidRPr="00E9618D">
        <w:rPr>
          <w:szCs w:val="28"/>
        </w:rPr>
        <w:t xml:space="preserve"> состоится </w:t>
      </w:r>
      <w:r w:rsidRPr="00E9618D">
        <w:rPr>
          <w:b/>
          <w:szCs w:val="28"/>
        </w:rPr>
        <w:t xml:space="preserve">17 марта 2020 г. в 14-30 </w:t>
      </w:r>
      <w:r w:rsidRPr="00E9618D">
        <w:rPr>
          <w:szCs w:val="28"/>
        </w:rPr>
        <w:t>в</w:t>
      </w:r>
      <w:r w:rsidRPr="00E9618D">
        <w:rPr>
          <w:b/>
          <w:szCs w:val="28"/>
        </w:rPr>
        <w:t xml:space="preserve"> МБОУ ДПО «Березовский ИМЦ»</w:t>
      </w:r>
      <w:r w:rsidRPr="00E9618D">
        <w:rPr>
          <w:szCs w:val="28"/>
        </w:rPr>
        <w:t xml:space="preserve"> и </w:t>
      </w:r>
      <w:r w:rsidRPr="00E9618D">
        <w:rPr>
          <w:b/>
          <w:szCs w:val="28"/>
        </w:rPr>
        <w:t>структурном подразделении МБОУ «Березовская СОШ №2» Березовская начальная школа-детский сад</w:t>
      </w:r>
      <w:r>
        <w:rPr>
          <w:szCs w:val="28"/>
        </w:rPr>
        <w:t>.  П</w:t>
      </w:r>
      <w:r w:rsidRPr="00E9618D">
        <w:rPr>
          <w:szCs w:val="28"/>
        </w:rPr>
        <w:t xml:space="preserve">редставляет собой публичное представление конкурсных работ в формате мастер-классов – 30 минут или презентации стендового доклада – до 10 мин., ответы на вопросы жюри </w:t>
      </w:r>
      <w:r w:rsidRPr="00E9618D">
        <w:rPr>
          <w:szCs w:val="28"/>
          <w:lang w:val="en-US"/>
        </w:rPr>
        <w:t>c</w:t>
      </w:r>
      <w:r w:rsidRPr="00E9618D">
        <w:rPr>
          <w:szCs w:val="28"/>
        </w:rPr>
        <w:t xml:space="preserve"> последующим обсуждением в течение 10 минут.</w:t>
      </w:r>
    </w:p>
    <w:p w:rsidR="00057F0E" w:rsidRDefault="00057F0E" w:rsidP="00057F0E">
      <w:pPr>
        <w:jc w:val="center"/>
        <w:outlineLvl w:val="0"/>
        <w:rPr>
          <w:b/>
          <w:bCs/>
          <w:kern w:val="36"/>
          <w:szCs w:val="28"/>
        </w:rPr>
      </w:pPr>
      <w:r w:rsidRPr="00612747">
        <w:rPr>
          <w:b/>
          <w:bCs/>
          <w:kern w:val="36"/>
          <w:szCs w:val="28"/>
        </w:rPr>
        <w:t>Выступление</w:t>
      </w:r>
    </w:p>
    <w:p w:rsidR="00057F0E" w:rsidRPr="000B2415" w:rsidRDefault="00057F0E" w:rsidP="00057F0E">
      <w:pPr>
        <w:jc w:val="center"/>
        <w:outlineLvl w:val="0"/>
        <w:rPr>
          <w:b/>
          <w:bCs/>
          <w:kern w:val="36"/>
          <w:szCs w:val="28"/>
        </w:rPr>
      </w:pPr>
      <w:r w:rsidRPr="00451D9B">
        <w:rPr>
          <w:b/>
          <w:bCs/>
          <w:kern w:val="36"/>
          <w:szCs w:val="28"/>
        </w:rPr>
        <w:t>СЛАЙ</w:t>
      </w:r>
      <w:r>
        <w:rPr>
          <w:b/>
          <w:bCs/>
          <w:kern w:val="36"/>
          <w:szCs w:val="28"/>
        </w:rPr>
        <w:t>Д 1</w:t>
      </w:r>
      <w:r w:rsidRPr="00451D9B">
        <w:rPr>
          <w:b/>
          <w:bCs/>
          <w:kern w:val="36"/>
          <w:szCs w:val="28"/>
        </w:rPr>
        <w:t>.</w:t>
      </w:r>
      <w:r>
        <w:rPr>
          <w:b/>
          <w:bCs/>
          <w:kern w:val="36"/>
          <w:szCs w:val="28"/>
        </w:rPr>
        <w:t xml:space="preserve"> </w:t>
      </w:r>
      <w:r w:rsidRPr="00391E0C">
        <w:rPr>
          <w:bCs/>
          <w:kern w:val="36"/>
          <w:szCs w:val="28"/>
        </w:rPr>
        <w:t xml:space="preserve">Добрый день, </w:t>
      </w:r>
      <w:r>
        <w:rPr>
          <w:bCs/>
          <w:kern w:val="36"/>
          <w:szCs w:val="28"/>
        </w:rPr>
        <w:t>уважаемые участники окружного конкурса Инновационных образовательных практик!</w:t>
      </w:r>
    </w:p>
    <w:p w:rsidR="00057F0E" w:rsidRDefault="00057F0E" w:rsidP="00057F0E">
      <w:pPr>
        <w:ind w:firstLine="708"/>
        <w:jc w:val="both"/>
        <w:rPr>
          <w:bCs/>
          <w:kern w:val="36"/>
          <w:szCs w:val="28"/>
        </w:rPr>
      </w:pPr>
      <w:r>
        <w:rPr>
          <w:szCs w:val="28"/>
        </w:rPr>
        <w:t xml:space="preserve">В этом учебном году в ходе анализа результатов ВПР 2019 года были выявлены проблемы работы с текстом. </w:t>
      </w:r>
    </w:p>
    <w:p w:rsidR="00057F0E" w:rsidRDefault="00057F0E" w:rsidP="00057F0E">
      <w:pPr>
        <w:ind w:firstLine="708"/>
        <w:jc w:val="both"/>
        <w:rPr>
          <w:szCs w:val="28"/>
        </w:rPr>
      </w:pPr>
      <w:r w:rsidRPr="00451D9B">
        <w:rPr>
          <w:b/>
          <w:bCs/>
          <w:kern w:val="36"/>
          <w:szCs w:val="28"/>
        </w:rPr>
        <w:t>СЛАЙ</w:t>
      </w:r>
      <w:r>
        <w:rPr>
          <w:b/>
          <w:bCs/>
          <w:kern w:val="36"/>
          <w:szCs w:val="28"/>
        </w:rPr>
        <w:t>Д 2</w:t>
      </w:r>
      <w:r w:rsidRPr="00451D9B">
        <w:rPr>
          <w:b/>
          <w:bCs/>
          <w:kern w:val="36"/>
          <w:szCs w:val="28"/>
        </w:rPr>
        <w:t>.</w:t>
      </w:r>
      <w:r>
        <w:rPr>
          <w:bCs/>
          <w:kern w:val="36"/>
          <w:szCs w:val="28"/>
        </w:rPr>
        <w:t xml:space="preserve"> </w:t>
      </w:r>
      <w:r>
        <w:rPr>
          <w:szCs w:val="28"/>
        </w:rPr>
        <w:t xml:space="preserve">Проводя педагогическую диагностику в своем образовательном учреждении, мы обнаружили, что обучающиеся не умеют определять и формулировать тезис и составлять план к текстам-рассуждениям, основой которых является приведение убедительных аргументов. </w:t>
      </w:r>
    </w:p>
    <w:p w:rsidR="00057F0E" w:rsidRDefault="00057F0E" w:rsidP="00057F0E">
      <w:pPr>
        <w:jc w:val="both"/>
        <w:rPr>
          <w:szCs w:val="28"/>
        </w:rPr>
      </w:pPr>
      <w:r>
        <w:rPr>
          <w:b/>
          <w:bCs/>
          <w:kern w:val="36"/>
          <w:szCs w:val="28"/>
        </w:rPr>
        <w:t xml:space="preserve">           </w:t>
      </w:r>
      <w:r w:rsidRPr="00451D9B">
        <w:rPr>
          <w:b/>
          <w:bCs/>
          <w:kern w:val="36"/>
          <w:szCs w:val="28"/>
        </w:rPr>
        <w:t>СЛАЙ</w:t>
      </w:r>
      <w:r>
        <w:rPr>
          <w:b/>
          <w:bCs/>
          <w:kern w:val="36"/>
          <w:szCs w:val="28"/>
        </w:rPr>
        <w:t>Д 3</w:t>
      </w:r>
      <w:r w:rsidRPr="00451D9B">
        <w:rPr>
          <w:b/>
          <w:bCs/>
          <w:kern w:val="36"/>
          <w:szCs w:val="28"/>
        </w:rPr>
        <w:t>.</w:t>
      </w:r>
      <w:r>
        <w:rPr>
          <w:b/>
          <w:bCs/>
          <w:kern w:val="36"/>
          <w:szCs w:val="28"/>
        </w:rPr>
        <w:t xml:space="preserve"> </w:t>
      </w:r>
      <w:r>
        <w:rPr>
          <w:szCs w:val="28"/>
        </w:rPr>
        <w:t xml:space="preserve">Мы считаем, что результативным для развития данных умений является прием </w:t>
      </w:r>
      <w:r w:rsidRPr="003F36F9">
        <w:rPr>
          <w:b/>
          <w:szCs w:val="28"/>
        </w:rPr>
        <w:t>ТАП-формула</w:t>
      </w:r>
      <w:r>
        <w:rPr>
          <w:szCs w:val="28"/>
        </w:rPr>
        <w:t xml:space="preserve">. Эта технология предполагает логическое построение текста: тезис-аргумент-пример.  От тезиса мы задаем вопрос к аргументам: Почему? А каждый аргумент подкрепляется конкретным примером. </w:t>
      </w:r>
    </w:p>
    <w:p w:rsidR="00057F0E" w:rsidRDefault="00057F0E" w:rsidP="00057F0E">
      <w:pPr>
        <w:ind w:firstLine="709"/>
        <w:jc w:val="both"/>
        <w:rPr>
          <w:szCs w:val="28"/>
        </w:rPr>
      </w:pPr>
      <w:r>
        <w:rPr>
          <w:szCs w:val="28"/>
        </w:rPr>
        <w:t xml:space="preserve">Данную формулу мы отрабатываем с учащимися 5-7 классов на уроках обществознания, русского языка и математики, используя </w:t>
      </w:r>
      <w:proofErr w:type="spellStart"/>
      <w:r>
        <w:rPr>
          <w:szCs w:val="28"/>
        </w:rPr>
        <w:t>критериальное</w:t>
      </w:r>
      <w:proofErr w:type="spellEnd"/>
      <w:r>
        <w:rPr>
          <w:szCs w:val="28"/>
        </w:rPr>
        <w:t xml:space="preserve"> оценивание. А также через различные </w:t>
      </w:r>
      <w:proofErr w:type="spellStart"/>
      <w:r>
        <w:rPr>
          <w:szCs w:val="28"/>
        </w:rPr>
        <w:t>метапредметные</w:t>
      </w:r>
      <w:proofErr w:type="spellEnd"/>
      <w:r>
        <w:rPr>
          <w:szCs w:val="28"/>
        </w:rPr>
        <w:t xml:space="preserve"> образовательные события: мастер-класс на краевом конкурсе «</w:t>
      </w:r>
      <w:r>
        <w:rPr>
          <w:szCs w:val="28"/>
          <w:lang w:val="en-US"/>
        </w:rPr>
        <w:t>Non</w:t>
      </w:r>
      <w:r w:rsidRPr="003F36F9">
        <w:rPr>
          <w:szCs w:val="28"/>
        </w:rPr>
        <w:t>-</w:t>
      </w:r>
      <w:r>
        <w:rPr>
          <w:szCs w:val="28"/>
          <w:lang w:val="en-US"/>
        </w:rPr>
        <w:t>fiction</w:t>
      </w:r>
      <w:r w:rsidRPr="003F36F9">
        <w:rPr>
          <w:szCs w:val="28"/>
        </w:rPr>
        <w:t xml:space="preserve"> </w:t>
      </w:r>
      <w:proofErr w:type="spellStart"/>
      <w:r>
        <w:rPr>
          <w:szCs w:val="28"/>
        </w:rPr>
        <w:t>проСЕБЯ</w:t>
      </w:r>
      <w:proofErr w:type="spellEnd"/>
      <w:r>
        <w:rPr>
          <w:szCs w:val="28"/>
        </w:rPr>
        <w:t xml:space="preserve">», районный конкурс для школьников «Дебаты» и традиционный в нашей школе «День Ученика». </w:t>
      </w:r>
    </w:p>
    <w:p w:rsidR="00057F0E" w:rsidRDefault="00057F0E" w:rsidP="00057F0E">
      <w:pPr>
        <w:jc w:val="both"/>
        <w:rPr>
          <w:szCs w:val="28"/>
        </w:rPr>
      </w:pPr>
      <w:r>
        <w:rPr>
          <w:b/>
          <w:bCs/>
          <w:kern w:val="36"/>
          <w:szCs w:val="28"/>
        </w:rPr>
        <w:t xml:space="preserve">         </w:t>
      </w:r>
      <w:r w:rsidRPr="00451D9B">
        <w:rPr>
          <w:b/>
          <w:bCs/>
          <w:kern w:val="36"/>
          <w:szCs w:val="28"/>
        </w:rPr>
        <w:t>СЛАЙ</w:t>
      </w:r>
      <w:r>
        <w:rPr>
          <w:b/>
          <w:bCs/>
          <w:kern w:val="36"/>
          <w:szCs w:val="28"/>
        </w:rPr>
        <w:t>Д 4</w:t>
      </w:r>
      <w:r w:rsidRPr="00451D9B">
        <w:rPr>
          <w:b/>
          <w:bCs/>
          <w:kern w:val="36"/>
          <w:szCs w:val="28"/>
        </w:rPr>
        <w:t>.</w:t>
      </w:r>
      <w:r>
        <w:rPr>
          <w:b/>
          <w:bCs/>
          <w:kern w:val="36"/>
          <w:szCs w:val="28"/>
        </w:rPr>
        <w:t xml:space="preserve">  </w:t>
      </w:r>
      <w:r w:rsidRPr="00CB4106">
        <w:rPr>
          <w:szCs w:val="28"/>
        </w:rPr>
        <w:t>7 ноября у нас прошло очередное образовательное событие</w:t>
      </w:r>
      <w:r>
        <w:rPr>
          <w:szCs w:val="28"/>
        </w:rPr>
        <w:t xml:space="preserve"> «День Ученика», в формате ХАКАТОН, </w:t>
      </w:r>
      <w:r w:rsidRPr="00CB4106">
        <w:rPr>
          <w:szCs w:val="28"/>
        </w:rPr>
        <w:t xml:space="preserve">где учащиеся учились различать и находить в текстах тезис, аргументы и примеры. </w:t>
      </w:r>
    </w:p>
    <w:p w:rsidR="00057F0E" w:rsidRDefault="00057F0E" w:rsidP="00057F0E">
      <w:pPr>
        <w:ind w:firstLine="708"/>
        <w:jc w:val="both"/>
        <w:rPr>
          <w:szCs w:val="28"/>
        </w:rPr>
      </w:pPr>
      <w:r w:rsidRPr="00D861A8">
        <w:rPr>
          <w:b/>
          <w:szCs w:val="28"/>
        </w:rPr>
        <w:t>СЛАЙД 5.</w:t>
      </w:r>
      <w:r>
        <w:rPr>
          <w:szCs w:val="28"/>
        </w:rPr>
        <w:t xml:space="preserve"> Итогом </w:t>
      </w:r>
      <w:r w:rsidRPr="006073A2">
        <w:rPr>
          <w:szCs w:val="28"/>
        </w:rPr>
        <w:t xml:space="preserve">дня </w:t>
      </w:r>
      <w:r>
        <w:rPr>
          <w:szCs w:val="28"/>
        </w:rPr>
        <w:t>стало оформление стендовой книги. В ней помещены тексты, созданные детьми. В дальнейшем планируем организовать серию дискуссионных встреч для учащихся 5-7 классов.</w:t>
      </w:r>
    </w:p>
    <w:p w:rsidR="00057F0E" w:rsidRDefault="00057F0E" w:rsidP="00057F0E">
      <w:pPr>
        <w:pStyle w:val="a3"/>
        <w:kinsoku w:val="0"/>
        <w:overflowPunct w:val="0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51D9B">
        <w:rPr>
          <w:b/>
          <w:bCs/>
          <w:kern w:val="36"/>
          <w:sz w:val="28"/>
          <w:szCs w:val="28"/>
        </w:rPr>
        <w:t>СЛАЙ</w:t>
      </w:r>
      <w:r>
        <w:rPr>
          <w:b/>
          <w:bCs/>
          <w:kern w:val="36"/>
          <w:sz w:val="28"/>
          <w:szCs w:val="28"/>
        </w:rPr>
        <w:t>Д 6</w:t>
      </w:r>
      <w:r w:rsidRPr="00451D9B">
        <w:rPr>
          <w:b/>
          <w:bCs/>
          <w:kern w:val="36"/>
          <w:sz w:val="28"/>
          <w:szCs w:val="28"/>
        </w:rPr>
        <w:t>.</w:t>
      </w:r>
      <w:r>
        <w:rPr>
          <w:b/>
          <w:bCs/>
          <w:kern w:val="36"/>
          <w:sz w:val="28"/>
          <w:szCs w:val="28"/>
        </w:rPr>
        <w:t xml:space="preserve"> </w:t>
      </w:r>
      <w:r>
        <w:rPr>
          <w:sz w:val="28"/>
          <w:szCs w:val="28"/>
        </w:rPr>
        <w:t>Мы считаем, что данная технология позволит учащимся создавать стройный композиционный текст, убеждающий собеседника.</w:t>
      </w:r>
      <w:r w:rsidRPr="00463839">
        <w:rPr>
          <w:rFonts w:ascii="Gabriola" w:eastAsiaTheme="minorEastAsia" w:hAnsi="Gabriola"/>
          <w:b/>
          <w:bCs/>
          <w:color w:val="000000"/>
          <w:kern w:val="24"/>
          <w:sz w:val="48"/>
          <w:szCs w:val="48"/>
        </w:rPr>
        <w:t xml:space="preserve"> </w:t>
      </w:r>
      <w:r w:rsidRPr="00463839">
        <w:rPr>
          <w:rFonts w:eastAsiaTheme="minorEastAsia"/>
          <w:bCs/>
          <w:color w:val="000000"/>
          <w:kern w:val="24"/>
          <w:sz w:val="28"/>
          <w:szCs w:val="28"/>
        </w:rPr>
        <w:lastRenderedPageBreak/>
        <w:t>Устранит дефицит формулирования учащимися тезиса и аргументов</w:t>
      </w:r>
      <w:r>
        <w:rPr>
          <w:rFonts w:eastAsiaTheme="minorEastAsia"/>
          <w:bCs/>
          <w:color w:val="000000"/>
          <w:kern w:val="24"/>
          <w:sz w:val="28"/>
          <w:szCs w:val="28"/>
        </w:rPr>
        <w:t xml:space="preserve">. </w:t>
      </w:r>
      <w:r>
        <w:rPr>
          <w:sz w:val="28"/>
          <w:szCs w:val="28"/>
        </w:rPr>
        <w:t>Для работы с данной технологией используем различные приемы,</w:t>
      </w:r>
      <w:r w:rsidRPr="00CB4106">
        <w:rPr>
          <w:sz w:val="28"/>
          <w:szCs w:val="28"/>
        </w:rPr>
        <w:t xml:space="preserve"> </w:t>
      </w:r>
      <w:r>
        <w:rPr>
          <w:sz w:val="28"/>
          <w:szCs w:val="28"/>
        </w:rPr>
        <w:t>с некоторыми из них вы познакомитесь на нашем матер-классе.</w:t>
      </w:r>
    </w:p>
    <w:p w:rsidR="00057F0E" w:rsidRPr="00D861A8" w:rsidRDefault="00057F0E" w:rsidP="00057F0E">
      <w:pPr>
        <w:pStyle w:val="a3"/>
        <w:kinsoku w:val="0"/>
        <w:overflowPunct w:val="0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  <w:r w:rsidRPr="00D861A8">
        <w:rPr>
          <w:b/>
          <w:sz w:val="28"/>
          <w:szCs w:val="28"/>
        </w:rPr>
        <w:t>СЛАЙД 7.</w:t>
      </w:r>
    </w:p>
    <w:p w:rsidR="00057F0E" w:rsidRPr="00543B01" w:rsidRDefault="00057F0E" w:rsidP="00057F0E">
      <w:pPr>
        <w:pStyle w:val="a3"/>
        <w:kinsoku w:val="0"/>
        <w:overflowPunct w:val="0"/>
        <w:spacing w:before="0" w:beforeAutospacing="0" w:after="0" w:afterAutospacing="0"/>
        <w:ind w:firstLine="708"/>
        <w:jc w:val="both"/>
        <w:textAlignment w:val="baseline"/>
        <w:rPr>
          <w:rFonts w:eastAsiaTheme="minorEastAsia"/>
          <w:bCs/>
          <w:color w:val="000000"/>
          <w:kern w:val="24"/>
          <w:sz w:val="28"/>
          <w:szCs w:val="28"/>
        </w:rPr>
      </w:pPr>
    </w:p>
    <w:p w:rsidR="00057F0E" w:rsidRDefault="00057F0E" w:rsidP="00057F0E">
      <w:pPr>
        <w:spacing w:after="160"/>
        <w:jc w:val="center"/>
        <w:rPr>
          <w:rFonts w:eastAsia="Calibri"/>
          <w:b/>
          <w:i/>
          <w:szCs w:val="28"/>
        </w:rPr>
      </w:pPr>
      <w:r>
        <w:rPr>
          <w:rFonts w:eastAsia="Calibri"/>
          <w:b/>
          <w:i/>
          <w:szCs w:val="28"/>
        </w:rPr>
        <w:t>Первый</w:t>
      </w:r>
      <w:r w:rsidRPr="00C3475C">
        <w:rPr>
          <w:rFonts w:eastAsia="Calibri"/>
          <w:b/>
          <w:i/>
          <w:szCs w:val="28"/>
        </w:rPr>
        <w:t xml:space="preserve"> при</w:t>
      </w:r>
      <w:r>
        <w:rPr>
          <w:rFonts w:eastAsia="Calibri"/>
          <w:b/>
          <w:i/>
          <w:szCs w:val="28"/>
        </w:rPr>
        <w:t>ё</w:t>
      </w:r>
      <w:r w:rsidRPr="00C3475C">
        <w:rPr>
          <w:rFonts w:eastAsia="Calibri"/>
          <w:b/>
          <w:i/>
          <w:szCs w:val="28"/>
        </w:rPr>
        <w:t xml:space="preserve">м </w:t>
      </w:r>
      <w:r>
        <w:rPr>
          <w:rFonts w:eastAsia="Calibri"/>
          <w:b/>
          <w:i/>
          <w:szCs w:val="28"/>
        </w:rPr>
        <w:t xml:space="preserve">- игра </w:t>
      </w:r>
      <w:r w:rsidRPr="00C3475C">
        <w:rPr>
          <w:rFonts w:eastAsia="Calibri"/>
          <w:b/>
          <w:i/>
          <w:szCs w:val="28"/>
        </w:rPr>
        <w:t>«Тройняшки»</w:t>
      </w:r>
    </w:p>
    <w:p w:rsidR="00057F0E" w:rsidRPr="00514143" w:rsidRDefault="00057F0E" w:rsidP="00057F0E">
      <w:pPr>
        <w:spacing w:after="160"/>
        <w:ind w:left="360"/>
        <w:rPr>
          <w:rFonts w:eastAsia="Calibri"/>
          <w:szCs w:val="28"/>
        </w:rPr>
      </w:pPr>
      <w:r w:rsidRPr="006C765A">
        <w:rPr>
          <w:rFonts w:eastAsia="Calibri"/>
          <w:szCs w:val="28"/>
        </w:rPr>
        <w:tab/>
      </w:r>
      <w:r w:rsidRPr="00514143">
        <w:rPr>
          <w:rFonts w:eastAsia="Calibri"/>
          <w:szCs w:val="28"/>
        </w:rPr>
        <w:t>Четко обозначенные тезис – аргументы – примеры</w:t>
      </w:r>
    </w:p>
    <w:p w:rsidR="00057F0E" w:rsidRPr="00514143" w:rsidRDefault="00057F0E" w:rsidP="00057F0E">
      <w:pPr>
        <w:spacing w:after="160"/>
        <w:ind w:left="360"/>
        <w:rPr>
          <w:rFonts w:eastAsia="Calibri"/>
          <w:szCs w:val="28"/>
        </w:rPr>
      </w:pPr>
      <w:r w:rsidRPr="00514143">
        <w:rPr>
          <w:rFonts w:eastAsia="Calibri"/>
          <w:szCs w:val="28"/>
        </w:rPr>
        <w:t xml:space="preserve">Техническое задание: </w:t>
      </w:r>
    </w:p>
    <w:p w:rsidR="00057F0E" w:rsidRPr="00514143" w:rsidRDefault="00057F0E" w:rsidP="00057F0E">
      <w:pPr>
        <w:numPr>
          <w:ilvl w:val="0"/>
          <w:numId w:val="1"/>
        </w:numPr>
        <w:spacing w:after="160" w:line="276" w:lineRule="auto"/>
        <w:contextualSpacing/>
        <w:rPr>
          <w:rFonts w:eastAsia="Calibri"/>
          <w:szCs w:val="28"/>
        </w:rPr>
      </w:pPr>
      <w:r w:rsidRPr="00514143">
        <w:rPr>
          <w:rFonts w:eastAsia="Calibri"/>
          <w:szCs w:val="28"/>
        </w:rPr>
        <w:t>Разделите карточки на три группы.</w:t>
      </w:r>
    </w:p>
    <w:p w:rsidR="00057F0E" w:rsidRPr="00514143" w:rsidRDefault="00057F0E" w:rsidP="00057F0E">
      <w:pPr>
        <w:numPr>
          <w:ilvl w:val="0"/>
          <w:numId w:val="1"/>
        </w:numPr>
        <w:spacing w:after="160" w:line="276" w:lineRule="auto"/>
        <w:contextualSpacing/>
        <w:rPr>
          <w:rFonts w:eastAsia="Calibri"/>
          <w:szCs w:val="28"/>
        </w:rPr>
      </w:pPr>
      <w:r w:rsidRPr="00514143">
        <w:rPr>
          <w:rFonts w:eastAsia="Calibri"/>
          <w:szCs w:val="28"/>
        </w:rPr>
        <w:t>Объясните</w:t>
      </w:r>
      <w:r>
        <w:rPr>
          <w:rFonts w:eastAsia="Calibri"/>
          <w:szCs w:val="28"/>
        </w:rPr>
        <w:t>,</w:t>
      </w:r>
      <w:r w:rsidRPr="00514143">
        <w:rPr>
          <w:rFonts w:eastAsia="Calibri"/>
          <w:szCs w:val="28"/>
        </w:rPr>
        <w:t xml:space="preserve"> по какому принципу произошло деление.</w:t>
      </w:r>
    </w:p>
    <w:p w:rsidR="00057F0E" w:rsidRPr="00543B01" w:rsidRDefault="00057F0E" w:rsidP="00057F0E">
      <w:pPr>
        <w:numPr>
          <w:ilvl w:val="0"/>
          <w:numId w:val="1"/>
        </w:numPr>
        <w:spacing w:after="160" w:line="276" w:lineRule="auto"/>
        <w:contextualSpacing/>
        <w:rPr>
          <w:rFonts w:eastAsia="Calibri"/>
          <w:szCs w:val="28"/>
        </w:rPr>
      </w:pPr>
      <w:r w:rsidRPr="00514143">
        <w:rPr>
          <w:rFonts w:eastAsia="Calibri"/>
          <w:szCs w:val="28"/>
        </w:rPr>
        <w:t>Постройте логические цепочки, состоящие из трёх карточек.</w:t>
      </w:r>
    </w:p>
    <w:p w:rsidR="00057F0E" w:rsidRPr="00514143" w:rsidRDefault="00057F0E" w:rsidP="00057F0E">
      <w:pPr>
        <w:spacing w:after="160"/>
        <w:ind w:left="720"/>
        <w:contextualSpacing/>
        <w:rPr>
          <w:rFonts w:eastAsia="Calibri"/>
          <w:szCs w:val="28"/>
        </w:rPr>
      </w:pPr>
    </w:p>
    <w:tbl>
      <w:tblPr>
        <w:tblStyle w:val="2"/>
        <w:tblW w:w="9334" w:type="dxa"/>
        <w:tblInd w:w="279" w:type="dxa"/>
        <w:tblLook w:val="04A0" w:firstRow="1" w:lastRow="0" w:firstColumn="1" w:lastColumn="0" w:noHBand="0" w:noVBand="1"/>
      </w:tblPr>
      <w:tblGrid>
        <w:gridCol w:w="9334"/>
      </w:tblGrid>
      <w:tr w:rsidR="00057F0E" w:rsidRPr="00514143" w:rsidTr="00F92B0B">
        <w:trPr>
          <w:trHeight w:val="732"/>
        </w:trPr>
        <w:tc>
          <w:tcPr>
            <w:tcW w:w="9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F0E" w:rsidRPr="00AF6F5B" w:rsidRDefault="00057F0E" w:rsidP="00F92B0B">
            <w:pPr>
              <w:spacing w:line="276" w:lineRule="auto"/>
              <w:jc w:val="both"/>
              <w:rPr>
                <w:szCs w:val="28"/>
              </w:rPr>
            </w:pPr>
            <w:r w:rsidRPr="00AF6F5B">
              <w:rPr>
                <w:szCs w:val="28"/>
              </w:rPr>
              <w:t>Все виды спорта связанные с опасностью и насилием должны быть запрещены законом.</w:t>
            </w:r>
          </w:p>
        </w:tc>
      </w:tr>
      <w:tr w:rsidR="00057F0E" w:rsidRPr="00514143" w:rsidTr="00F92B0B">
        <w:trPr>
          <w:trHeight w:val="732"/>
        </w:trPr>
        <w:tc>
          <w:tcPr>
            <w:tcW w:w="9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F0E" w:rsidRPr="00AF6F5B" w:rsidRDefault="00057F0E" w:rsidP="00F92B0B">
            <w:pPr>
              <w:spacing w:line="276" w:lineRule="auto"/>
              <w:jc w:val="both"/>
              <w:rPr>
                <w:szCs w:val="28"/>
              </w:rPr>
            </w:pPr>
            <w:r w:rsidRPr="00AF6F5B">
              <w:rPr>
                <w:szCs w:val="28"/>
              </w:rPr>
              <w:t>Виды спорта с высокой степенью контакта эмоционально не контролируемы. Не слишком ли велика их цена – человеческая жизнь.</w:t>
            </w:r>
          </w:p>
        </w:tc>
      </w:tr>
      <w:tr w:rsidR="00057F0E" w:rsidRPr="00514143" w:rsidTr="00F92B0B">
        <w:trPr>
          <w:trHeight w:val="747"/>
        </w:trPr>
        <w:tc>
          <w:tcPr>
            <w:tcW w:w="9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F0E" w:rsidRPr="00AF6F5B" w:rsidRDefault="00057F0E" w:rsidP="00F92B0B">
            <w:pPr>
              <w:spacing w:line="276" w:lineRule="auto"/>
              <w:jc w:val="both"/>
              <w:rPr>
                <w:szCs w:val="28"/>
              </w:rPr>
            </w:pPr>
            <w:r w:rsidRPr="00AF6F5B">
              <w:rPr>
                <w:bCs/>
                <w:szCs w:val="28"/>
              </w:rPr>
              <w:t xml:space="preserve">Во время хоккейного матча в Пензе погиб 16-летнего хоккеиста из </w:t>
            </w:r>
            <w:proofErr w:type="spellStart"/>
            <w:r w:rsidRPr="00AF6F5B">
              <w:rPr>
                <w:bCs/>
                <w:szCs w:val="28"/>
              </w:rPr>
              <w:t>Кирово</w:t>
            </w:r>
            <w:proofErr w:type="spellEnd"/>
            <w:r w:rsidRPr="00AF6F5B">
              <w:rPr>
                <w:bCs/>
                <w:szCs w:val="28"/>
              </w:rPr>
              <w:t>-Чепца.</w:t>
            </w:r>
          </w:p>
        </w:tc>
      </w:tr>
      <w:tr w:rsidR="00057F0E" w:rsidRPr="00514143" w:rsidTr="00F92B0B">
        <w:trPr>
          <w:trHeight w:val="762"/>
        </w:trPr>
        <w:tc>
          <w:tcPr>
            <w:tcW w:w="9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57F0E" w:rsidRPr="00AF6F5B" w:rsidRDefault="00057F0E" w:rsidP="00F92B0B">
            <w:pPr>
              <w:spacing w:line="276" w:lineRule="auto"/>
              <w:rPr>
                <w:szCs w:val="28"/>
              </w:rPr>
            </w:pPr>
            <w:r w:rsidRPr="00AF6F5B">
              <w:rPr>
                <w:szCs w:val="28"/>
              </w:rPr>
              <w:t>Проще лгать, чем говорить правду.</w:t>
            </w:r>
          </w:p>
          <w:p w:rsidR="00057F0E" w:rsidRPr="00AF6F5B" w:rsidRDefault="00057F0E" w:rsidP="00F92B0B">
            <w:pPr>
              <w:spacing w:line="276" w:lineRule="auto"/>
              <w:rPr>
                <w:szCs w:val="28"/>
              </w:rPr>
            </w:pPr>
          </w:p>
        </w:tc>
      </w:tr>
      <w:tr w:rsidR="00057F0E" w:rsidRPr="00514143" w:rsidTr="00F92B0B">
        <w:trPr>
          <w:trHeight w:val="1121"/>
        </w:trPr>
        <w:tc>
          <w:tcPr>
            <w:tcW w:w="9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F0E" w:rsidRPr="00AF6F5B" w:rsidRDefault="00057F0E" w:rsidP="00F92B0B">
            <w:pPr>
              <w:spacing w:line="276" w:lineRule="auto"/>
              <w:jc w:val="both"/>
              <w:outlineLvl w:val="1"/>
              <w:rPr>
                <w:szCs w:val="28"/>
              </w:rPr>
            </w:pPr>
            <w:r w:rsidRPr="00AF6F5B">
              <w:rPr>
                <w:bCs/>
                <w:szCs w:val="28"/>
              </w:rPr>
              <w:t xml:space="preserve">Ложь - это верное средство для достижения собственных целей, чтобы </w:t>
            </w:r>
            <w:r w:rsidRPr="00AF6F5B">
              <w:rPr>
                <w:szCs w:val="28"/>
              </w:rPr>
              <w:t>произвести впечатление.</w:t>
            </w:r>
          </w:p>
          <w:p w:rsidR="00057F0E" w:rsidRPr="00AF6F5B" w:rsidRDefault="00057F0E" w:rsidP="00F92B0B">
            <w:pPr>
              <w:spacing w:line="276" w:lineRule="auto"/>
              <w:jc w:val="both"/>
              <w:outlineLvl w:val="1"/>
              <w:rPr>
                <w:szCs w:val="28"/>
              </w:rPr>
            </w:pPr>
          </w:p>
        </w:tc>
      </w:tr>
      <w:tr w:rsidR="00057F0E" w:rsidRPr="00514143" w:rsidTr="00F92B0B">
        <w:trPr>
          <w:trHeight w:val="1106"/>
        </w:trPr>
        <w:tc>
          <w:tcPr>
            <w:tcW w:w="9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F0E" w:rsidRPr="00AF6F5B" w:rsidRDefault="00057F0E" w:rsidP="00F92B0B">
            <w:pPr>
              <w:spacing w:line="276" w:lineRule="auto"/>
              <w:jc w:val="both"/>
              <w:outlineLvl w:val="1"/>
              <w:rPr>
                <w:szCs w:val="28"/>
              </w:rPr>
            </w:pPr>
            <w:r w:rsidRPr="00AF6F5B">
              <w:rPr>
                <w:szCs w:val="28"/>
              </w:rPr>
              <w:t xml:space="preserve">Психологи утверждают, что в анкетах при устройстве на работу, в разных тестах при социальном опросе 80% всех ответов, содержится полная или частичная неправда. </w:t>
            </w:r>
          </w:p>
        </w:tc>
      </w:tr>
    </w:tbl>
    <w:p w:rsidR="00057F0E" w:rsidRDefault="00057F0E" w:rsidP="00057F0E">
      <w:pPr>
        <w:spacing w:after="160"/>
        <w:contextualSpacing/>
        <w:rPr>
          <w:rFonts w:ascii="Calibri" w:eastAsia="Calibri" w:hAnsi="Calibri"/>
          <w:szCs w:val="28"/>
        </w:rPr>
      </w:pPr>
    </w:p>
    <w:p w:rsidR="00057F0E" w:rsidRPr="00514143" w:rsidRDefault="00057F0E" w:rsidP="00057F0E">
      <w:pPr>
        <w:spacing w:after="160"/>
        <w:contextualSpacing/>
        <w:jc w:val="center"/>
        <w:rPr>
          <w:rFonts w:eastAsia="Calibri"/>
          <w:b/>
          <w:i/>
          <w:szCs w:val="28"/>
        </w:rPr>
      </w:pPr>
      <w:r>
        <w:rPr>
          <w:rFonts w:eastAsia="Calibri"/>
          <w:b/>
          <w:i/>
          <w:szCs w:val="28"/>
        </w:rPr>
        <w:t>Второй</w:t>
      </w:r>
      <w:r w:rsidRPr="00C837FA">
        <w:rPr>
          <w:rFonts w:eastAsia="Calibri"/>
          <w:b/>
          <w:i/>
          <w:szCs w:val="28"/>
        </w:rPr>
        <w:t xml:space="preserve"> при</w:t>
      </w:r>
      <w:r>
        <w:rPr>
          <w:rFonts w:eastAsia="Calibri"/>
          <w:b/>
          <w:i/>
          <w:szCs w:val="28"/>
        </w:rPr>
        <w:t>ё</w:t>
      </w:r>
      <w:r w:rsidRPr="00C837FA">
        <w:rPr>
          <w:rFonts w:eastAsia="Calibri"/>
          <w:b/>
          <w:i/>
          <w:szCs w:val="28"/>
        </w:rPr>
        <w:t>м «</w:t>
      </w:r>
      <w:r w:rsidRPr="00514143">
        <w:rPr>
          <w:rFonts w:eastAsia="Calibri"/>
          <w:b/>
          <w:i/>
          <w:szCs w:val="28"/>
        </w:rPr>
        <w:t>Маркировка текста»</w:t>
      </w:r>
    </w:p>
    <w:p w:rsidR="00057F0E" w:rsidRDefault="00057F0E" w:rsidP="00057F0E">
      <w:pPr>
        <w:spacing w:after="160"/>
        <w:ind w:left="36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Внимательно прочитайте текст, подчеркните </w:t>
      </w:r>
      <w:r w:rsidRPr="00514143">
        <w:rPr>
          <w:rFonts w:eastAsia="Calibri"/>
          <w:szCs w:val="28"/>
        </w:rPr>
        <w:t>в тексте ТЕЗИС, АРГУМЕНТЫ, ПРИМЕРЫ.</w:t>
      </w:r>
    </w:p>
    <w:p w:rsidR="00057F0E" w:rsidRPr="00AF6F5B" w:rsidRDefault="00057F0E" w:rsidP="00057F0E">
      <w:pPr>
        <w:ind w:left="-426" w:firstLine="426"/>
        <w:jc w:val="both"/>
        <w:rPr>
          <w:kern w:val="36"/>
          <w:szCs w:val="28"/>
        </w:rPr>
      </w:pPr>
      <w:r w:rsidRPr="00660082">
        <w:rPr>
          <w:b/>
          <w:color w:val="FF0000"/>
          <w:kern w:val="36"/>
          <w:sz w:val="32"/>
          <w:szCs w:val="32"/>
          <w:u w:val="single"/>
        </w:rPr>
        <w:t>Т</w:t>
      </w:r>
      <w:r>
        <w:rPr>
          <w:kern w:val="36"/>
          <w:szCs w:val="28"/>
          <w:u w:val="single"/>
        </w:rPr>
        <w:t xml:space="preserve"> </w:t>
      </w:r>
      <w:r w:rsidRPr="00AF6F5B">
        <w:rPr>
          <w:kern w:val="36"/>
          <w:szCs w:val="28"/>
          <w:u w:val="single"/>
        </w:rPr>
        <w:t>Игра в шахматы – игра для двоих</w:t>
      </w:r>
      <w:r w:rsidRPr="00AF6F5B">
        <w:rPr>
          <w:kern w:val="36"/>
          <w:szCs w:val="28"/>
        </w:rPr>
        <w:t xml:space="preserve">. Ведь </w:t>
      </w:r>
      <w:r w:rsidRPr="00660082">
        <w:rPr>
          <w:b/>
          <w:color w:val="FF0000"/>
          <w:kern w:val="36"/>
          <w:sz w:val="32"/>
          <w:szCs w:val="32"/>
        </w:rPr>
        <w:t>А</w:t>
      </w:r>
      <w:r>
        <w:rPr>
          <w:kern w:val="36"/>
          <w:szCs w:val="28"/>
        </w:rPr>
        <w:t xml:space="preserve"> </w:t>
      </w:r>
      <w:r w:rsidRPr="00AF6F5B">
        <w:rPr>
          <w:kern w:val="36"/>
          <w:szCs w:val="28"/>
          <w:u w:val="single"/>
        </w:rPr>
        <w:t>играть могут только двое, а третий сидит и подсказывает то одному, то другому.</w:t>
      </w:r>
      <w:r w:rsidRPr="00AF6F5B">
        <w:rPr>
          <w:kern w:val="36"/>
          <w:szCs w:val="28"/>
        </w:rPr>
        <w:t xml:space="preserve">  Из этого никогда ничего хорошего не получится.  </w:t>
      </w:r>
      <w:r w:rsidRPr="00660082">
        <w:rPr>
          <w:b/>
          <w:color w:val="FF0000"/>
          <w:kern w:val="36"/>
          <w:sz w:val="32"/>
          <w:szCs w:val="32"/>
        </w:rPr>
        <w:t xml:space="preserve">П </w:t>
      </w:r>
      <w:proofErr w:type="gramStart"/>
      <w:r w:rsidRPr="00AF6F5B">
        <w:rPr>
          <w:kern w:val="36"/>
          <w:szCs w:val="28"/>
          <w:u w:val="single"/>
        </w:rPr>
        <w:t>Если</w:t>
      </w:r>
      <w:proofErr w:type="gramEnd"/>
      <w:r w:rsidRPr="00AF6F5B">
        <w:rPr>
          <w:kern w:val="36"/>
          <w:szCs w:val="28"/>
          <w:u w:val="single"/>
        </w:rPr>
        <w:t xml:space="preserve"> ты выиграешь, то тебе говорят, что ты выиграл потому, что тебе помогали. А если проиграешь, то над тобой смеются и говорят, что ты проиграл, несмотря на то, что тебе подсказали. </w:t>
      </w:r>
      <w:r w:rsidRPr="00AF6F5B">
        <w:rPr>
          <w:kern w:val="36"/>
          <w:szCs w:val="28"/>
        </w:rPr>
        <w:t>Нет лучше всего играть в шахматы вдвоем, когда никто не мешает.</w:t>
      </w:r>
    </w:p>
    <w:p w:rsidR="00057F0E" w:rsidRPr="00C837FA" w:rsidRDefault="00057F0E" w:rsidP="00057F0E">
      <w:pPr>
        <w:ind w:firstLine="708"/>
        <w:jc w:val="center"/>
        <w:rPr>
          <w:rFonts w:eastAsia="Calibri"/>
          <w:b/>
          <w:i/>
          <w:szCs w:val="28"/>
        </w:rPr>
      </w:pPr>
      <w:r>
        <w:rPr>
          <w:rFonts w:eastAsia="Calibri"/>
          <w:b/>
          <w:i/>
          <w:szCs w:val="28"/>
        </w:rPr>
        <w:t>Третий приё</w:t>
      </w:r>
      <w:r w:rsidRPr="004B3962">
        <w:rPr>
          <w:rFonts w:eastAsia="Calibri"/>
          <w:b/>
          <w:i/>
          <w:szCs w:val="28"/>
        </w:rPr>
        <w:t>м</w:t>
      </w:r>
      <w:r>
        <w:rPr>
          <w:rFonts w:eastAsia="Calibri"/>
          <w:b/>
          <w:i/>
          <w:szCs w:val="28"/>
        </w:rPr>
        <w:t xml:space="preserve"> -</w:t>
      </w:r>
      <w:r w:rsidRPr="004B3962">
        <w:rPr>
          <w:rFonts w:eastAsia="Calibri"/>
          <w:b/>
          <w:i/>
          <w:szCs w:val="28"/>
        </w:rPr>
        <w:t xml:space="preserve"> </w:t>
      </w:r>
      <w:r w:rsidRPr="00C837FA">
        <w:rPr>
          <w:rFonts w:eastAsia="Calibri"/>
          <w:b/>
          <w:i/>
          <w:szCs w:val="28"/>
        </w:rPr>
        <w:t xml:space="preserve">«Пирамидка </w:t>
      </w:r>
      <w:proofErr w:type="spellStart"/>
      <w:r w:rsidRPr="00C837FA">
        <w:rPr>
          <w:rFonts w:eastAsia="Calibri"/>
          <w:b/>
          <w:i/>
          <w:szCs w:val="28"/>
        </w:rPr>
        <w:t>стикеров</w:t>
      </w:r>
      <w:proofErr w:type="spellEnd"/>
      <w:r w:rsidRPr="00C837FA">
        <w:rPr>
          <w:rFonts w:eastAsia="Calibri"/>
          <w:b/>
          <w:i/>
          <w:szCs w:val="28"/>
        </w:rPr>
        <w:t>»</w:t>
      </w:r>
    </w:p>
    <w:p w:rsidR="00057F0E" w:rsidRPr="00514143" w:rsidRDefault="00057F0E" w:rsidP="00057F0E">
      <w:pPr>
        <w:ind w:left="-426"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Вам предлагается 1 тезис «Бег по утрам полезен для здоровья», подберите к нему 2 аргумента и 3 примера в подтверждение аргументов. </w:t>
      </w:r>
      <w:r w:rsidRPr="00514143">
        <w:rPr>
          <w:rFonts w:eastAsia="Calibri"/>
          <w:szCs w:val="28"/>
        </w:rPr>
        <w:t xml:space="preserve">ТЕЗИС </w:t>
      </w:r>
      <w:r>
        <w:rPr>
          <w:rFonts w:eastAsia="Calibri"/>
          <w:szCs w:val="28"/>
        </w:rPr>
        <w:t xml:space="preserve">зафиксируйте </w:t>
      </w:r>
      <w:r>
        <w:rPr>
          <w:rFonts w:eastAsia="Calibri"/>
          <w:szCs w:val="28"/>
        </w:rPr>
        <w:lastRenderedPageBreak/>
        <w:t xml:space="preserve">на розовом </w:t>
      </w:r>
      <w:proofErr w:type="spellStart"/>
      <w:r>
        <w:rPr>
          <w:rFonts w:eastAsia="Calibri"/>
          <w:szCs w:val="28"/>
        </w:rPr>
        <w:t>стикере</w:t>
      </w:r>
      <w:proofErr w:type="spellEnd"/>
      <w:r w:rsidRPr="00514143">
        <w:rPr>
          <w:rFonts w:eastAsia="Calibri"/>
          <w:szCs w:val="28"/>
        </w:rPr>
        <w:t xml:space="preserve">, АРГУМЕНТЫ – </w:t>
      </w:r>
      <w:r>
        <w:rPr>
          <w:rFonts w:eastAsia="Calibri"/>
          <w:szCs w:val="28"/>
        </w:rPr>
        <w:t xml:space="preserve">на желтом </w:t>
      </w:r>
      <w:proofErr w:type="spellStart"/>
      <w:r>
        <w:rPr>
          <w:rFonts w:eastAsia="Calibri"/>
          <w:szCs w:val="28"/>
        </w:rPr>
        <w:t>стикере</w:t>
      </w:r>
      <w:proofErr w:type="spellEnd"/>
      <w:r>
        <w:rPr>
          <w:rFonts w:eastAsia="Calibri"/>
          <w:szCs w:val="28"/>
        </w:rPr>
        <w:t>,</w:t>
      </w:r>
      <w:r w:rsidRPr="00514143">
        <w:rPr>
          <w:rFonts w:eastAsia="Calibri"/>
          <w:szCs w:val="28"/>
        </w:rPr>
        <w:t xml:space="preserve"> ПРИМЕРЫ –</w:t>
      </w:r>
      <w:r>
        <w:rPr>
          <w:rFonts w:eastAsia="Calibri"/>
          <w:szCs w:val="28"/>
        </w:rPr>
        <w:t xml:space="preserve"> на зеленом </w:t>
      </w:r>
      <w:proofErr w:type="spellStart"/>
      <w:r>
        <w:rPr>
          <w:rFonts w:eastAsia="Calibri"/>
          <w:szCs w:val="28"/>
        </w:rPr>
        <w:t>стикере</w:t>
      </w:r>
      <w:proofErr w:type="spellEnd"/>
      <w:r>
        <w:rPr>
          <w:rFonts w:eastAsia="Calibri"/>
          <w:szCs w:val="28"/>
        </w:rPr>
        <w:t>. Время на выполнение 3 минуты.</w:t>
      </w:r>
    </w:p>
    <w:p w:rsidR="00057F0E" w:rsidRDefault="00057F0E" w:rsidP="00057F0E">
      <w:pPr>
        <w:jc w:val="center"/>
        <w:rPr>
          <w:rFonts w:eastAsia="Calibri"/>
          <w:b/>
          <w:i/>
          <w:szCs w:val="28"/>
        </w:rPr>
      </w:pPr>
    </w:p>
    <w:p w:rsidR="00057F0E" w:rsidRDefault="00057F0E" w:rsidP="00057F0E">
      <w:pPr>
        <w:jc w:val="center"/>
        <w:rPr>
          <w:rFonts w:eastAsia="Calibri"/>
          <w:b/>
          <w:i/>
          <w:szCs w:val="28"/>
        </w:rPr>
      </w:pPr>
      <w:r>
        <w:rPr>
          <w:rFonts w:eastAsia="Calibri"/>
          <w:b/>
          <w:i/>
          <w:szCs w:val="28"/>
        </w:rPr>
        <w:t>Четвертый прием – «</w:t>
      </w:r>
      <w:proofErr w:type="spellStart"/>
      <w:r>
        <w:rPr>
          <w:rFonts w:eastAsia="Calibri"/>
          <w:b/>
          <w:i/>
          <w:szCs w:val="28"/>
        </w:rPr>
        <w:t>Инфографика</w:t>
      </w:r>
      <w:proofErr w:type="spellEnd"/>
      <w:r>
        <w:rPr>
          <w:rFonts w:eastAsia="Calibri"/>
          <w:b/>
          <w:i/>
          <w:szCs w:val="28"/>
        </w:rPr>
        <w:t>»</w:t>
      </w:r>
    </w:p>
    <w:p w:rsidR="00057F0E" w:rsidRDefault="00057F0E" w:rsidP="00057F0E">
      <w:pPr>
        <w:ind w:left="-426" w:firstLine="852"/>
        <w:rPr>
          <w:rFonts w:eastAsia="Calibri"/>
          <w:szCs w:val="28"/>
        </w:rPr>
      </w:pPr>
      <w:r w:rsidRPr="00BF472E">
        <w:rPr>
          <w:rFonts w:eastAsia="Calibri"/>
          <w:szCs w:val="28"/>
        </w:rPr>
        <w:t xml:space="preserve">Посмотрите на карту </w:t>
      </w:r>
      <w:r w:rsidRPr="00BF472E">
        <w:rPr>
          <w:rFonts w:eastAsia="Calibri"/>
          <w:bCs/>
          <w:szCs w:val="28"/>
        </w:rPr>
        <w:t xml:space="preserve">распространения </w:t>
      </w:r>
      <w:proofErr w:type="spellStart"/>
      <w:r w:rsidRPr="00BF472E">
        <w:rPr>
          <w:rFonts w:eastAsia="Calibri"/>
          <w:bCs/>
          <w:szCs w:val="28"/>
        </w:rPr>
        <w:t>коронавируса</w:t>
      </w:r>
      <w:proofErr w:type="spellEnd"/>
      <w:r w:rsidRPr="00BF472E">
        <w:rPr>
          <w:rFonts w:eastAsia="Calibri"/>
          <w:bCs/>
          <w:szCs w:val="28"/>
        </w:rPr>
        <w:t>, сформулируйте по этой карте тезис, 3 аргумента и 3 примера.</w:t>
      </w:r>
    </w:p>
    <w:p w:rsidR="00057F0E" w:rsidRDefault="00057F0E" w:rsidP="00057F0E">
      <w:pPr>
        <w:ind w:left="-426" w:firstLine="852"/>
        <w:rPr>
          <w:rFonts w:eastAsia="Calibri"/>
          <w:szCs w:val="28"/>
        </w:rPr>
      </w:pPr>
    </w:p>
    <w:p w:rsidR="00057F0E" w:rsidRPr="006C765A" w:rsidRDefault="00057F0E" w:rsidP="00057F0E">
      <w:pPr>
        <w:ind w:firstLine="426"/>
        <w:jc w:val="both"/>
        <w:rPr>
          <w:rFonts w:eastAsia="Calibri"/>
          <w:szCs w:val="28"/>
        </w:rPr>
      </w:pPr>
      <w:r w:rsidRPr="006C765A">
        <w:rPr>
          <w:rFonts w:eastAsia="Calibri"/>
          <w:szCs w:val="28"/>
        </w:rPr>
        <w:t>Надеемся, что время, проведенное</w:t>
      </w:r>
      <w:r>
        <w:rPr>
          <w:rFonts w:eastAsia="Calibri"/>
          <w:szCs w:val="28"/>
        </w:rPr>
        <w:t xml:space="preserve"> с нами</w:t>
      </w:r>
      <w:r w:rsidRPr="006C765A">
        <w:rPr>
          <w:rFonts w:eastAsia="Calibri"/>
          <w:szCs w:val="28"/>
        </w:rPr>
        <w:t>, было потрачено</w:t>
      </w:r>
      <w:r>
        <w:rPr>
          <w:rFonts w:eastAsia="Calibri"/>
          <w:szCs w:val="28"/>
        </w:rPr>
        <w:t xml:space="preserve"> вами </w:t>
      </w:r>
      <w:r w:rsidRPr="006C765A">
        <w:rPr>
          <w:rFonts w:eastAsia="Calibri"/>
          <w:szCs w:val="28"/>
        </w:rPr>
        <w:t xml:space="preserve">не зря. </w:t>
      </w:r>
    </w:p>
    <w:p w:rsidR="00057F0E" w:rsidRDefault="00057F0E" w:rsidP="00057F0E">
      <w:pPr>
        <w:jc w:val="both"/>
        <w:rPr>
          <w:rFonts w:eastAsia="Calibri"/>
          <w:szCs w:val="28"/>
        </w:rPr>
      </w:pPr>
    </w:p>
    <w:p w:rsidR="00057F0E" w:rsidRDefault="00057F0E" w:rsidP="00057F0E">
      <w:pPr>
        <w:jc w:val="both"/>
        <w:rPr>
          <w:rFonts w:eastAsia="Calibri"/>
          <w:szCs w:val="28"/>
        </w:rPr>
      </w:pPr>
    </w:p>
    <w:p w:rsidR="00057F0E" w:rsidRDefault="00057F0E"/>
    <w:sectPr w:rsidR="00057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3603E"/>
    <w:multiLevelType w:val="hybridMultilevel"/>
    <w:tmpl w:val="05C80D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370"/>
    <w:rsid w:val="00057F0E"/>
    <w:rsid w:val="000D50D5"/>
    <w:rsid w:val="00733ECC"/>
    <w:rsid w:val="007D0370"/>
    <w:rsid w:val="00A4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7EFA3"/>
  <w15:chartTrackingRefBased/>
  <w15:docId w15:val="{7CC19939-58A1-45FC-9772-B9A554BB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F0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7F0E"/>
    <w:pPr>
      <w:spacing w:before="100" w:beforeAutospacing="1" w:after="100" w:afterAutospacing="1"/>
    </w:pPr>
    <w:rPr>
      <w:sz w:val="24"/>
      <w:szCs w:val="24"/>
    </w:rPr>
  </w:style>
  <w:style w:type="table" w:customStyle="1" w:styleId="2">
    <w:name w:val="Сетка таблицы2"/>
    <w:basedOn w:val="a1"/>
    <w:next w:val="a4"/>
    <w:uiPriority w:val="59"/>
    <w:rsid w:val="00057F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057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3716</Characters>
  <Application>Microsoft Office Word</Application>
  <DocSecurity>0</DocSecurity>
  <Lines>30</Lines>
  <Paragraphs>8</Paragraphs>
  <ScaleCrop>false</ScaleCrop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2020-12-11T05:51:00Z</dcterms:created>
  <dcterms:modified xsi:type="dcterms:W3CDTF">2020-12-11T05:51:00Z</dcterms:modified>
</cp:coreProperties>
</file>